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B397" w14:textId="77777777" w:rsidR="00264634" w:rsidRDefault="00000000">
      <w:pPr>
        <w:pStyle w:val="BodyA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137CB8" wp14:editId="0DA47F5B">
                <wp:simplePos x="0" y="0"/>
                <wp:positionH relativeFrom="margin">
                  <wp:posOffset>-184146</wp:posOffset>
                </wp:positionH>
                <wp:positionV relativeFrom="page">
                  <wp:posOffset>81430</wp:posOffset>
                </wp:positionV>
                <wp:extent cx="7213593" cy="1379279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593" cy="1379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990DFEC" w14:textId="77777777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Selah Park &amp; Recreation Service Area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Chairperson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ab/>
                              <w:t>Kelliann Ergeson</w:t>
                            </w:r>
                          </w:p>
                          <w:p w14:paraId="35EB3421" w14:textId="77777777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lang w:val="de-DE"/>
                              </w:rPr>
                              <w:t>Regular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Board Meeting at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BBMAC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Vice Chair: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it-IT"/>
                              </w:rPr>
                              <w:t>David Lemmon</w:t>
                            </w:r>
                          </w:p>
                          <w:p w14:paraId="1B3BB633" w14:textId="77777777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6:00pm Monday, December 16,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nl-NL"/>
                              </w:rPr>
                              <w:t>Secretary:</w:t>
                            </w:r>
                            <w:r>
                              <w:rPr>
                                <w:rFonts w:ascii="Arial Narrow" w:hAnsi="Arial Narrow"/>
                                <w:lang w:val="nl-NL"/>
                              </w:rPr>
                              <w:tab/>
                              <w:t>Heidi Herzog</w:t>
                            </w:r>
                          </w:p>
                          <w:p w14:paraId="5CC97EB1" w14:textId="77777777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>Board Members: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Carol Holden</w:t>
                            </w:r>
                          </w:p>
                          <w:p w14:paraId="390E4709" w14:textId="4798E07D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William Longmire</w:t>
                            </w:r>
                            <w:r w:rsidR="00AA6EA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- excused</w:t>
                            </w:r>
                          </w:p>
                          <w:p w14:paraId="73C7EBF9" w14:textId="77777777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ab/>
                              <w:t>Cliff Peterson</w:t>
                            </w:r>
                          </w:p>
                          <w:p w14:paraId="57B4A924" w14:textId="4EE8F480" w:rsidR="00264634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747487"/>
                                <w:u w:color="747487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u w:color="3F6797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Norma Smith</w:t>
                            </w:r>
                            <w:r w:rsidR="00AA6EAB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 xml:space="preserve"> - excused</w:t>
                            </w:r>
                          </w:p>
                          <w:p w14:paraId="48C9A351" w14:textId="77777777" w:rsidR="00264634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7A8B4113" w14:textId="77777777" w:rsidR="00264634" w:rsidRDefault="00000000">
                            <w:pPr>
                              <w:pStyle w:val="BodyA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4B4C7043" w14:textId="77777777" w:rsidR="00264634" w:rsidRDefault="00000000">
                            <w:pPr>
                              <w:pStyle w:val="BodyA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4E7B85A4" w14:textId="77777777" w:rsidR="00264634" w:rsidRDefault="00000000">
                            <w:pPr>
                              <w:pStyle w:val="BodyA"/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37CB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14.5pt;margin-top:6.4pt;width:568pt;height:108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" stroked="f" strokeweight="1pt">
                <v:stroke miterlimit="4"/>
                <v:textbox inset="1.2699mm,1.2699mm,1.2699mm,1.2699mm">
                  <w:txbxContent>
                    <w:p w14:paraId="2990DFEC" w14:textId="77777777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  <w:lang w:val="de-DE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Selah Park &amp; Recreation Service Area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Chairperson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>: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ab/>
                        <w:t>Kelliann Ergeson</w:t>
                      </w:r>
                    </w:p>
                    <w:p w14:paraId="35EB3421" w14:textId="77777777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lang w:val="de-DE"/>
                        </w:rPr>
                        <w:t>Regular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Board Meeting at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BBMAC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Vice Chair: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it-IT"/>
                        </w:rPr>
                        <w:t>David Lemmon</w:t>
                      </w:r>
                    </w:p>
                    <w:p w14:paraId="1B3BB633" w14:textId="77777777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6:00pm Monday, December 16,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iCs/>
                        </w:rPr>
                        <w:t>2024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nl-NL"/>
                        </w:rPr>
                        <w:t>Secretary:</w:t>
                      </w:r>
                      <w:r>
                        <w:rPr>
                          <w:rFonts w:ascii="Arial Narrow" w:hAnsi="Arial Narrow"/>
                          <w:lang w:val="nl-NL"/>
                        </w:rPr>
                        <w:tab/>
                        <w:t>Heidi Herzog</w:t>
                      </w:r>
                    </w:p>
                    <w:p w14:paraId="5CC97EB1" w14:textId="77777777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>Board Members: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Carol Holden</w:t>
                      </w:r>
                    </w:p>
                    <w:p w14:paraId="390E4709" w14:textId="4798E07D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William Longmire</w:t>
                      </w:r>
                      <w:r w:rsidR="00AA6EAB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- excused</w:t>
                      </w:r>
                    </w:p>
                    <w:p w14:paraId="73C7EBF9" w14:textId="77777777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ab/>
                        <w:t>Cliff Peterson</w:t>
                      </w:r>
                    </w:p>
                    <w:p w14:paraId="57B4A924" w14:textId="4EE8F480" w:rsidR="00264634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747487"/>
                          <w:u w:color="747487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  <w:t xml:space="preserve">                   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u w:color="3F6797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Norma Smith</w:t>
                      </w:r>
                      <w:r w:rsidR="00AA6EAB"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 xml:space="preserve"> - excused</w:t>
                      </w:r>
                    </w:p>
                    <w:p w14:paraId="48C9A351" w14:textId="77777777" w:rsidR="00264634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7A8B4113" w14:textId="77777777" w:rsidR="00264634" w:rsidRDefault="00000000">
                      <w:pPr>
                        <w:pStyle w:val="BodyA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4B4C7043" w14:textId="77777777" w:rsidR="00264634" w:rsidRDefault="00000000">
                      <w:pPr>
                        <w:pStyle w:val="BodyA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4E7B85A4" w14:textId="77777777" w:rsidR="00264634" w:rsidRDefault="00000000">
                      <w:pPr>
                        <w:pStyle w:val="BodyA"/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E4A309" w14:textId="77777777" w:rsidR="00264634" w:rsidRDefault="00000000">
      <w:pPr>
        <w:pStyle w:val="Header"/>
        <w:tabs>
          <w:tab w:val="clear" w:pos="4320"/>
          <w:tab w:val="clear" w:pos="8640"/>
        </w:tabs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</w:pPr>
      <w:r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  <w:t xml:space="preserve"> </w:t>
      </w:r>
    </w:p>
    <w:p w14:paraId="304F81CA" w14:textId="77777777" w:rsidR="00264634" w:rsidRDefault="00000000">
      <w:pPr>
        <w:pStyle w:val="Header"/>
        <w:tabs>
          <w:tab w:val="clear" w:pos="4320"/>
          <w:tab w:val="clear" w:pos="8640"/>
        </w:tabs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</w:pPr>
      <w:r>
        <w:rPr>
          <w:rFonts w:ascii="Britannic Bold" w:eastAsia="Britannic Bold" w:hAnsi="Britannic Bold" w:cs="Britannic Bold"/>
          <w:b/>
          <w:bCs/>
          <w:noProof/>
          <w:color w:val="000080"/>
          <w:sz w:val="40"/>
          <w:szCs w:val="40"/>
          <w:u w:color="00008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B677BC" wp14:editId="451C518C">
                <wp:simplePos x="0" y="0"/>
                <wp:positionH relativeFrom="margin">
                  <wp:posOffset>14286</wp:posOffset>
                </wp:positionH>
                <wp:positionV relativeFrom="line">
                  <wp:posOffset>378033</wp:posOffset>
                </wp:positionV>
                <wp:extent cx="6858001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1pt;margin-top:29.8pt;width:540.0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 w14:paraId="7532DD0C" w14:textId="77777777" w:rsidR="00264634" w:rsidRDefault="00264634">
      <w:pPr>
        <w:pStyle w:val="BodyA"/>
        <w:jc w:val="center"/>
        <w:outlineLvl w:val="0"/>
        <w:rPr>
          <w:rFonts w:ascii="Arial" w:eastAsia="Arial" w:hAnsi="Arial" w:cs="Arial"/>
          <w:lang w:val="de-DE"/>
        </w:rPr>
      </w:pPr>
    </w:p>
    <w:p w14:paraId="3B571E2E" w14:textId="0D6C996D" w:rsidR="00264634" w:rsidRDefault="00AA6EAB">
      <w:pPr>
        <w:pStyle w:val="BodyA"/>
        <w:jc w:val="center"/>
        <w:outlineLvl w:val="0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MINUTES</w:t>
      </w:r>
    </w:p>
    <w:p w14:paraId="182D9844" w14:textId="0C837FC2" w:rsidR="00264634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Call to Order</w:t>
      </w:r>
      <w:r w:rsidR="00AA6EAB">
        <w:rPr>
          <w:rFonts w:ascii="Arial" w:hAnsi="Arial"/>
          <w:sz w:val="22"/>
          <w:szCs w:val="22"/>
        </w:rPr>
        <w:t>: 6:05pm</w:t>
      </w:r>
    </w:p>
    <w:p w14:paraId="28371C1B" w14:textId="799D6A1D" w:rsidR="00264634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Roll Call</w:t>
      </w:r>
      <w:r w:rsidR="00AA6EAB">
        <w:rPr>
          <w:rFonts w:ascii="Arial" w:hAnsi="Arial"/>
          <w:sz w:val="22"/>
          <w:szCs w:val="22"/>
        </w:rPr>
        <w:t xml:space="preserve">: Kelliann </w:t>
      </w:r>
      <w:proofErr w:type="spellStart"/>
      <w:r w:rsidR="00AA6EAB">
        <w:rPr>
          <w:rFonts w:ascii="Arial" w:hAnsi="Arial"/>
          <w:sz w:val="22"/>
          <w:szCs w:val="22"/>
        </w:rPr>
        <w:t>Ergeson</w:t>
      </w:r>
      <w:proofErr w:type="spellEnd"/>
      <w:r w:rsidR="00AA6EAB">
        <w:rPr>
          <w:rFonts w:ascii="Arial" w:hAnsi="Arial"/>
          <w:sz w:val="22"/>
          <w:szCs w:val="22"/>
        </w:rPr>
        <w:t>, David Lemmon, Heidi Herzog, Carol Holden, Cliff Peterson, Aimee Ozanich Guests: Adam Smith, David and Laurie Monahan</w:t>
      </w:r>
    </w:p>
    <w:p w14:paraId="319D93A8" w14:textId="4CB0E68A" w:rsidR="00AA6EAB" w:rsidRPr="00AA6EAB" w:rsidRDefault="00000000" w:rsidP="00AA6EAB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Public Comment</w:t>
      </w:r>
      <w:r w:rsidR="00AA6EAB">
        <w:rPr>
          <w:rFonts w:ascii="Arial" w:hAnsi="Arial"/>
          <w:sz w:val="22"/>
          <w:szCs w:val="22"/>
        </w:rPr>
        <w:t xml:space="preserve">: Adam Smith: So happy about the levy passing!  </w:t>
      </w:r>
      <w:r>
        <w:rPr>
          <w:rFonts w:ascii="Arial" w:hAnsi="Arial"/>
          <w:sz w:val="22"/>
          <w:szCs w:val="22"/>
        </w:rPr>
        <w:t xml:space="preserve">    </w:t>
      </w:r>
      <w:r w:rsidR="00AA6EAB">
        <w:rPr>
          <w:rFonts w:ascii="Arial" w:hAnsi="Arial"/>
          <w:sz w:val="22"/>
          <w:szCs w:val="22"/>
        </w:rPr>
        <w:t xml:space="preserve">David Monahan </w:t>
      </w:r>
      <w:proofErr w:type="gramStart"/>
      <w:r w:rsidR="00AA6EAB">
        <w:rPr>
          <w:rFonts w:ascii="Arial" w:hAnsi="Arial"/>
          <w:sz w:val="22"/>
          <w:szCs w:val="22"/>
        </w:rPr>
        <w:t>invited</w:t>
      </w:r>
      <w:proofErr w:type="gramEnd"/>
      <w:r w:rsidR="00AA6EAB">
        <w:rPr>
          <w:rFonts w:ascii="Arial" w:hAnsi="Arial"/>
          <w:sz w:val="22"/>
          <w:szCs w:val="22"/>
        </w:rPr>
        <w:t xml:space="preserve"> to speak about the Polar Plunge and Kelliann gave an update the history.   David Monahan </w:t>
      </w:r>
      <w:proofErr w:type="gramStart"/>
      <w:r w:rsidR="00AA6EAB">
        <w:rPr>
          <w:rFonts w:ascii="Arial" w:hAnsi="Arial"/>
          <w:sz w:val="22"/>
          <w:szCs w:val="22"/>
        </w:rPr>
        <w:t>decline</w:t>
      </w:r>
      <w:proofErr w:type="gramEnd"/>
      <w:r w:rsidR="00AA6EAB">
        <w:rPr>
          <w:rFonts w:ascii="Arial" w:hAnsi="Arial"/>
          <w:sz w:val="22"/>
          <w:szCs w:val="22"/>
        </w:rPr>
        <w:t xml:space="preserve"> to move forward this year.  Health and other commitments preclude the event occurring in early 2025.  Cliff spoke to the idea </w:t>
      </w:r>
      <w:r w:rsidR="008C2CE2">
        <w:rPr>
          <w:rFonts w:ascii="Arial" w:hAnsi="Arial"/>
          <w:sz w:val="22"/>
          <w:szCs w:val="22"/>
        </w:rPr>
        <w:t xml:space="preserve">and said that it </w:t>
      </w:r>
      <w:proofErr w:type="gramStart"/>
      <w:r w:rsidR="008C2CE2">
        <w:rPr>
          <w:rFonts w:ascii="Arial" w:hAnsi="Arial"/>
          <w:sz w:val="22"/>
          <w:szCs w:val="22"/>
        </w:rPr>
        <w:t>was</w:t>
      </w:r>
      <w:proofErr w:type="gramEnd"/>
      <w:r w:rsidR="008C2CE2">
        <w:rPr>
          <w:rFonts w:ascii="Arial" w:hAnsi="Arial"/>
          <w:sz w:val="22"/>
          <w:szCs w:val="22"/>
        </w:rPr>
        <w:t xml:space="preserve"> a good idea if there would be more time to plan it.  David Monahan responded. “</w:t>
      </w:r>
      <w:r w:rsidR="00AA6EAB">
        <w:rPr>
          <w:rFonts w:ascii="Arial" w:hAnsi="Arial"/>
          <w:sz w:val="22"/>
          <w:szCs w:val="22"/>
        </w:rPr>
        <w:t>If I do it 2026, it will not be within the city limits of Selah.</w:t>
      </w:r>
      <w:r w:rsidR="008C2CE2">
        <w:rPr>
          <w:rFonts w:ascii="Arial" w:hAnsi="Arial"/>
          <w:sz w:val="22"/>
          <w:szCs w:val="22"/>
        </w:rPr>
        <w:t>”  He then</w:t>
      </w:r>
      <w:r w:rsidR="00AA6EAB">
        <w:rPr>
          <w:rFonts w:ascii="Arial" w:hAnsi="Arial"/>
          <w:sz w:val="22"/>
          <w:szCs w:val="22"/>
        </w:rPr>
        <w:t xml:space="preserve"> </w:t>
      </w:r>
      <w:r w:rsidR="008C2CE2">
        <w:rPr>
          <w:rFonts w:ascii="Arial" w:hAnsi="Arial"/>
          <w:sz w:val="22"/>
          <w:szCs w:val="22"/>
        </w:rPr>
        <w:t>spoke loudly and aggressively to</w:t>
      </w:r>
      <w:r w:rsidR="00AA6EAB">
        <w:rPr>
          <w:rFonts w:ascii="Arial" w:hAnsi="Arial"/>
          <w:sz w:val="22"/>
          <w:szCs w:val="22"/>
        </w:rPr>
        <w:t xml:space="preserve"> Kelliann about her speaking to Roger and felt that</w:t>
      </w:r>
      <w:r w:rsidR="008C2CE2">
        <w:rPr>
          <w:rFonts w:ascii="Arial" w:hAnsi="Arial"/>
          <w:sz w:val="22"/>
          <w:szCs w:val="22"/>
        </w:rPr>
        <w:t xml:space="preserve"> Roger was out of line in calling him.  He then said, “</w:t>
      </w:r>
      <w:r w:rsidR="00AA6EAB">
        <w:rPr>
          <w:rFonts w:ascii="Arial" w:hAnsi="Arial"/>
          <w:sz w:val="22"/>
          <w:szCs w:val="22"/>
        </w:rPr>
        <w:t>That’s all I have to say, I’m done.</w:t>
      </w:r>
      <w:r w:rsidR="008C2CE2">
        <w:rPr>
          <w:rFonts w:ascii="Arial" w:hAnsi="Arial"/>
          <w:sz w:val="22"/>
          <w:szCs w:val="22"/>
        </w:rPr>
        <w:t xml:space="preserve">”  He left with his wife.  In the discussion afterwards, </w:t>
      </w:r>
      <w:r w:rsidR="00AA6EAB">
        <w:rPr>
          <w:rFonts w:ascii="Arial" w:hAnsi="Arial"/>
          <w:sz w:val="22"/>
          <w:szCs w:val="22"/>
        </w:rPr>
        <w:t>Kelliann f</w:t>
      </w:r>
      <w:r w:rsidR="008C2CE2">
        <w:rPr>
          <w:rFonts w:ascii="Arial" w:hAnsi="Arial"/>
          <w:sz w:val="22"/>
          <w:szCs w:val="22"/>
        </w:rPr>
        <w:t>elt</w:t>
      </w:r>
      <w:r w:rsidR="00AA6EAB">
        <w:rPr>
          <w:rFonts w:ascii="Arial" w:hAnsi="Arial"/>
          <w:sz w:val="22"/>
          <w:szCs w:val="22"/>
        </w:rPr>
        <w:t xml:space="preserve"> that there needs to be a policy in place for any future events that would be off season.  David Lemon felt that David M was out of line and we as a board need to do </w:t>
      </w:r>
      <w:proofErr w:type="gramStart"/>
      <w:r w:rsidR="00AA6EAB">
        <w:rPr>
          <w:rFonts w:ascii="Arial" w:hAnsi="Arial"/>
          <w:sz w:val="22"/>
          <w:szCs w:val="22"/>
        </w:rPr>
        <w:t>private</w:t>
      </w:r>
      <w:proofErr w:type="gramEnd"/>
      <w:r w:rsidR="00AA6EAB">
        <w:rPr>
          <w:rFonts w:ascii="Arial" w:hAnsi="Arial"/>
          <w:sz w:val="22"/>
          <w:szCs w:val="22"/>
        </w:rPr>
        <w:t xml:space="preserve"> investigation into the event.  It can take a long time, up to a </w:t>
      </w:r>
      <w:proofErr w:type="gramStart"/>
      <w:r w:rsidR="00AA6EAB">
        <w:rPr>
          <w:rFonts w:ascii="Arial" w:hAnsi="Arial"/>
          <w:sz w:val="22"/>
          <w:szCs w:val="22"/>
        </w:rPr>
        <w:t>year</w:t>
      </w:r>
      <w:proofErr w:type="gramEnd"/>
      <w:r w:rsidR="00AA6EAB">
        <w:rPr>
          <w:rFonts w:ascii="Arial" w:hAnsi="Arial"/>
          <w:sz w:val="22"/>
          <w:szCs w:val="22"/>
        </w:rPr>
        <w:t xml:space="preserve"> for an event like this to be </w:t>
      </w:r>
      <w:r w:rsidR="008C2CE2">
        <w:rPr>
          <w:rFonts w:ascii="Arial" w:hAnsi="Arial"/>
          <w:sz w:val="22"/>
          <w:szCs w:val="22"/>
        </w:rPr>
        <w:t xml:space="preserve">hosted. A timeframe that is established in anticipation of an event like this would be (off season).  What would be the policy for covering costs that would </w:t>
      </w:r>
      <w:proofErr w:type="gramStart"/>
      <w:r w:rsidR="008C2CE2">
        <w:rPr>
          <w:rFonts w:ascii="Arial" w:hAnsi="Arial"/>
          <w:sz w:val="22"/>
          <w:szCs w:val="22"/>
        </w:rPr>
        <w:t>incur</w:t>
      </w:r>
      <w:proofErr w:type="gramEnd"/>
      <w:r w:rsidR="008C2CE2">
        <w:rPr>
          <w:rFonts w:ascii="Arial" w:hAnsi="Arial"/>
          <w:sz w:val="22"/>
          <w:szCs w:val="22"/>
        </w:rPr>
        <w:t xml:space="preserve"> due to an event like this.  We can also </w:t>
      </w:r>
      <w:proofErr w:type="gramStart"/>
      <w:r w:rsidR="008C2CE2">
        <w:rPr>
          <w:rFonts w:ascii="Arial" w:hAnsi="Arial"/>
          <w:sz w:val="22"/>
          <w:szCs w:val="22"/>
        </w:rPr>
        <w:t>make a decision</w:t>
      </w:r>
      <w:proofErr w:type="gramEnd"/>
      <w:r w:rsidR="008C2CE2">
        <w:rPr>
          <w:rFonts w:ascii="Arial" w:hAnsi="Arial"/>
          <w:sz w:val="22"/>
          <w:szCs w:val="22"/>
        </w:rPr>
        <w:t xml:space="preserve"> </w:t>
      </w:r>
      <w:proofErr w:type="gramStart"/>
      <w:r w:rsidR="008C2CE2">
        <w:rPr>
          <w:rFonts w:ascii="Arial" w:hAnsi="Arial"/>
          <w:sz w:val="22"/>
          <w:szCs w:val="22"/>
        </w:rPr>
        <w:t>to not</w:t>
      </w:r>
      <w:proofErr w:type="gramEnd"/>
      <w:r w:rsidR="008C2CE2">
        <w:rPr>
          <w:rFonts w:ascii="Arial" w:hAnsi="Arial"/>
          <w:sz w:val="22"/>
          <w:szCs w:val="22"/>
        </w:rPr>
        <w:t xml:space="preserve"> host events between October 1 and May 1.  Events during this time would have a cost associated with them.  </w:t>
      </w:r>
    </w:p>
    <w:p w14:paraId="16F3391A" w14:textId="31E5BC9C" w:rsidR="00264634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Approval of Meeting Minutes from November 18, </w:t>
      </w:r>
      <w:proofErr w:type="gramStart"/>
      <w:r>
        <w:rPr>
          <w:rFonts w:ascii="Arial" w:hAnsi="Arial"/>
          <w:sz w:val="22"/>
          <w:szCs w:val="22"/>
        </w:rPr>
        <w:t>2024</w:t>
      </w:r>
      <w:proofErr w:type="gramEnd"/>
      <w:r>
        <w:rPr>
          <w:rFonts w:ascii="Arial" w:hAnsi="Arial"/>
          <w:sz w:val="22"/>
          <w:szCs w:val="22"/>
        </w:rPr>
        <w:t xml:space="preserve">  </w:t>
      </w:r>
      <w:r w:rsidR="00A20721">
        <w:rPr>
          <w:rFonts w:ascii="Arial" w:hAnsi="Arial"/>
          <w:sz w:val="22"/>
          <w:szCs w:val="22"/>
        </w:rPr>
        <w:t xml:space="preserve">Kelliann motioned to approve, Cliff seconded, motion passed unanimously.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</w:t>
      </w:r>
    </w:p>
    <w:p w14:paraId="0BE2684D" w14:textId="77777777" w:rsidR="00264634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General Business -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</w:t>
      </w:r>
    </w:p>
    <w:p w14:paraId="07C7FAE3" w14:textId="7172CB6F" w:rsidR="00264634" w:rsidRDefault="00000000">
      <w:pPr>
        <w:pStyle w:val="BodyA"/>
        <w:numPr>
          <w:ilvl w:val="5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County Report - Treasurer and Investment Reports Nov 2024                   </w:t>
      </w:r>
    </w:p>
    <w:p w14:paraId="1DF090B0" w14:textId="6B881EE2" w:rsidR="00264634" w:rsidRDefault="00000000">
      <w:pPr>
        <w:pStyle w:val="BodyA"/>
        <w:numPr>
          <w:ilvl w:val="5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Approval of claims for payment:</w:t>
      </w:r>
      <w:r w:rsidR="00A20721">
        <w:rPr>
          <w:rFonts w:ascii="Arial" w:hAnsi="Arial"/>
          <w:sz w:val="22"/>
          <w:szCs w:val="22"/>
        </w:rPr>
        <w:t xml:space="preserve"> Carol motioned to approve the claims, Kelliann seconded, motion passed unanimously.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</w:t>
      </w:r>
    </w:p>
    <w:p w14:paraId="30EB6896" w14:textId="71CCBF9D" w:rsidR="00264634" w:rsidRDefault="00000000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M&amp;O (Donated Funds) </w:t>
      </w:r>
      <w:r w:rsidR="00A20721">
        <w:rPr>
          <w:rFonts w:ascii="Arial" w:hAnsi="Arial"/>
          <w:sz w:val="22"/>
          <w:szCs w:val="22"/>
        </w:rPr>
        <w:t xml:space="preserve">  Roughly $32,000 in our accounts.  </w:t>
      </w:r>
    </w:p>
    <w:p w14:paraId="52180241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Banner Bank - $262.36</w:t>
      </w:r>
    </w:p>
    <w:p w14:paraId="7E1B678D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Cascade Natural Gas -$120.37</w:t>
      </w:r>
    </w:p>
    <w:p w14:paraId="7C609AA8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City of Selah - $—- (credit)</w:t>
      </w:r>
    </w:p>
    <w:p w14:paraId="211A2AC6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E3 Solutions, Inc. (Fire Alarm/Security) - $59.57</w:t>
      </w:r>
    </w:p>
    <w:p w14:paraId="03E7BEA2" w14:textId="5A8B7F8C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Foster Garvey - $1,017.00</w:t>
      </w:r>
      <w:r w:rsidR="00A20721">
        <w:rPr>
          <w:rFonts w:ascii="Arial" w:hAnsi="Arial"/>
          <w:sz w:val="22"/>
          <w:szCs w:val="22"/>
        </w:rPr>
        <w:t xml:space="preserve">  (Resolutions and bond work after the election)</w:t>
      </w:r>
    </w:p>
    <w:p w14:paraId="6C88F203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Helms True Value - $—-</w:t>
      </w:r>
    </w:p>
    <w:p w14:paraId="5CB960E3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Oxarc</w:t>
      </w:r>
      <w:proofErr w:type="spellEnd"/>
      <w:r>
        <w:rPr>
          <w:rFonts w:ascii="Arial" w:hAnsi="Arial"/>
          <w:sz w:val="22"/>
          <w:szCs w:val="22"/>
        </w:rPr>
        <w:t>, Inc - $—-</w:t>
      </w:r>
    </w:p>
    <w:p w14:paraId="4EC6D1C9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Aimee Ozanich - $</w:t>
      </w:r>
    </w:p>
    <w:p w14:paraId="3C6AE662" w14:textId="3053904F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Pacific Power - $379.05</w:t>
      </w:r>
      <w:r w:rsidR="00A20721">
        <w:rPr>
          <w:rFonts w:ascii="Arial" w:hAnsi="Arial"/>
          <w:sz w:val="22"/>
          <w:szCs w:val="22"/>
        </w:rPr>
        <w:t xml:space="preserve"> There was an error on Pacific Power’s end that has been rectified.</w:t>
      </w:r>
    </w:p>
    <w:p w14:paraId="6C1519B0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Soelberg Peralta, PS - $</w:t>
      </w:r>
    </w:p>
    <w:p w14:paraId="008757D9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Spectrum - $216.40</w:t>
      </w:r>
    </w:p>
    <w:p w14:paraId="6341CA51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(Payroll) - $—-</w:t>
      </w:r>
    </w:p>
    <w:p w14:paraId="6DFB5EE4" w14:textId="77777777" w:rsidR="00264634" w:rsidRDefault="00000000">
      <w:pPr>
        <w:pStyle w:val="ListParagraph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WM Smith &amp; Associates, Inc - $—</w:t>
      </w:r>
    </w:p>
    <w:p w14:paraId="5F74317C" w14:textId="0511B00A" w:rsidR="00264634" w:rsidRDefault="00000000">
      <w:pPr>
        <w:pStyle w:val="ListParagraph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Pool Construction (</w:t>
      </w:r>
      <w:r w:rsidR="00A20721">
        <w:rPr>
          <w:rFonts w:ascii="Arial" w:hAnsi="Arial"/>
          <w:sz w:val="22"/>
          <w:szCs w:val="22"/>
        </w:rPr>
        <w:t>Construction</w:t>
      </w:r>
      <w:r>
        <w:rPr>
          <w:rFonts w:ascii="Arial" w:hAnsi="Arial"/>
          <w:sz w:val="22"/>
          <w:szCs w:val="22"/>
        </w:rPr>
        <w:t xml:space="preserve"> Funds)</w:t>
      </w:r>
      <w:r w:rsidR="00A20721">
        <w:rPr>
          <w:rFonts w:ascii="Arial" w:hAnsi="Arial"/>
          <w:sz w:val="22"/>
          <w:szCs w:val="22"/>
        </w:rPr>
        <w:t xml:space="preserve">  </w:t>
      </w:r>
    </w:p>
    <w:p w14:paraId="079B482E" w14:textId="77777777" w:rsidR="00264634" w:rsidRDefault="00000000">
      <w:pPr>
        <w:pStyle w:val="ListParagraph"/>
        <w:numPr>
          <w:ilvl w:val="2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Aimee Ozanich - $—-          </w:t>
      </w:r>
    </w:p>
    <w:p w14:paraId="6B2CAFED" w14:textId="77777777" w:rsidR="00264634" w:rsidRDefault="00000000">
      <w:pPr>
        <w:pStyle w:val="ListParagraph"/>
        <w:numPr>
          <w:ilvl w:val="2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WM Smith &amp; Associates, Inc - $—-</w:t>
      </w:r>
    </w:p>
    <w:p w14:paraId="4C839AEB" w14:textId="50D0C5C3" w:rsidR="00A20721" w:rsidRPr="00A20721" w:rsidRDefault="00A20721" w:rsidP="00A20721">
      <w:pPr>
        <w:pStyle w:val="ListParagraph"/>
        <w:numPr>
          <w:ilvl w:val="1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Pool Construction (Bond Funds)  There was a payment made at the end of November</w:t>
      </w:r>
    </w:p>
    <w:p w14:paraId="2C65FF2D" w14:textId="77777777" w:rsidR="00264634" w:rsidRDefault="00264634">
      <w:pPr>
        <w:pStyle w:val="NormalWeb"/>
        <w:spacing w:before="0" w:after="0"/>
        <w:rPr>
          <w:rFonts w:ascii="Arial" w:eastAsia="Arial" w:hAnsi="Arial" w:cs="Arial"/>
          <w:sz w:val="22"/>
          <w:szCs w:val="22"/>
        </w:rPr>
      </w:pPr>
    </w:p>
    <w:p w14:paraId="5FFB205C" w14:textId="7EB2BBC1" w:rsidR="00264634" w:rsidRDefault="00000000">
      <w:pPr>
        <w:pStyle w:val="NormalWeb"/>
        <w:numPr>
          <w:ilvl w:val="0"/>
          <w:numId w:val="8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Selah Aquatic Center – Operations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</w:t>
      </w:r>
    </w:p>
    <w:p w14:paraId="40156069" w14:textId="77777777" w:rsidR="00264634" w:rsidRDefault="00000000">
      <w:pPr>
        <w:pStyle w:val="NormalWeb"/>
        <w:numPr>
          <w:ilvl w:val="1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Monthly BBMAC Financial Report (Revenue and Expenditures, including Payroll)</w:t>
      </w:r>
    </w:p>
    <w:p w14:paraId="306D3EA0" w14:textId="2A54317F" w:rsidR="00D038FA" w:rsidRDefault="00000000" w:rsidP="00AA6EAB">
      <w:pPr>
        <w:pStyle w:val="NormalWeb"/>
        <w:numPr>
          <w:ilvl w:val="2"/>
          <w:numId w:val="11"/>
        </w:numPr>
        <w:spacing w:before="0" w:after="0"/>
        <w:rPr>
          <w:rFonts w:ascii="Arial" w:hAnsi="Arial"/>
          <w:sz w:val="22"/>
          <w:szCs w:val="22"/>
        </w:rPr>
      </w:pPr>
      <w:r w:rsidRPr="00AA6EAB">
        <w:rPr>
          <w:rFonts w:ascii="Arial" w:hAnsi="Arial"/>
          <w:sz w:val="22"/>
          <w:szCs w:val="22"/>
        </w:rPr>
        <w:t xml:space="preserve">“Selah Winter Warrior Challenge”  </w:t>
      </w:r>
      <w:r w:rsidR="00AA6EAB">
        <w:rPr>
          <w:rFonts w:ascii="Arial" w:hAnsi="Arial"/>
          <w:sz w:val="22"/>
          <w:szCs w:val="22"/>
        </w:rPr>
        <w:t xml:space="preserve">This </w:t>
      </w:r>
      <w:r w:rsidR="00570190">
        <w:rPr>
          <w:rFonts w:ascii="Arial" w:hAnsi="Arial"/>
          <w:sz w:val="22"/>
          <w:szCs w:val="22"/>
        </w:rPr>
        <w:t>event</w:t>
      </w:r>
      <w:r w:rsidR="00AA6EAB">
        <w:rPr>
          <w:rFonts w:ascii="Arial" w:hAnsi="Arial"/>
          <w:sz w:val="22"/>
          <w:szCs w:val="22"/>
        </w:rPr>
        <w:t xml:space="preserve"> has been cancelled.</w:t>
      </w:r>
      <w:r w:rsidRPr="00AA6EAB">
        <w:rPr>
          <w:rFonts w:ascii="Arial" w:hAnsi="Arial"/>
          <w:sz w:val="22"/>
          <w:szCs w:val="22"/>
        </w:rPr>
        <w:t xml:space="preserve">    </w:t>
      </w:r>
    </w:p>
    <w:p w14:paraId="705A9600" w14:textId="77777777" w:rsidR="00607FEE" w:rsidRDefault="00D038FA" w:rsidP="00AA6EAB">
      <w:pPr>
        <w:pStyle w:val="NormalWeb"/>
        <w:numPr>
          <w:ilvl w:val="2"/>
          <w:numId w:val="1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Idea for next year – water safety event with schools</w:t>
      </w:r>
    </w:p>
    <w:p w14:paraId="5083BF0A" w14:textId="7D83A3C7" w:rsidR="00607FEE" w:rsidRDefault="00607FEE" w:rsidP="00AA6EAB">
      <w:pPr>
        <w:pStyle w:val="NormalWeb"/>
        <w:numPr>
          <w:ilvl w:val="2"/>
          <w:numId w:val="1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Expanded Family night, Saturday am lap swim</w:t>
      </w:r>
    </w:p>
    <w:p w14:paraId="42EFF09B" w14:textId="72311ED9" w:rsidR="00AA6EAB" w:rsidRDefault="00000000" w:rsidP="00607FEE">
      <w:pPr>
        <w:pStyle w:val="NormalWeb"/>
        <w:spacing w:before="0" w:after="0"/>
        <w:rPr>
          <w:rFonts w:ascii="Arial" w:hAnsi="Arial"/>
          <w:sz w:val="22"/>
          <w:szCs w:val="22"/>
        </w:rPr>
      </w:pPr>
      <w:r w:rsidRPr="00AA6EAB">
        <w:rPr>
          <w:rFonts w:ascii="Arial" w:hAnsi="Arial"/>
          <w:sz w:val="22"/>
          <w:szCs w:val="22"/>
        </w:rPr>
        <w:t xml:space="preserve">                                                   </w:t>
      </w:r>
    </w:p>
    <w:p w14:paraId="682ABAF2" w14:textId="3DA2ACB8" w:rsidR="00264634" w:rsidRDefault="00264634" w:rsidP="00A20721">
      <w:pPr>
        <w:pStyle w:val="NormalWeb"/>
        <w:spacing w:before="0" w:after="0"/>
        <w:rPr>
          <w:rFonts w:ascii="Arial" w:hAnsi="Arial"/>
          <w:sz w:val="22"/>
          <w:szCs w:val="22"/>
        </w:rPr>
      </w:pPr>
    </w:p>
    <w:p w14:paraId="3BA05289" w14:textId="77777777" w:rsidR="00A20721" w:rsidRPr="00AA6EAB" w:rsidRDefault="00A20721" w:rsidP="00A20721">
      <w:pPr>
        <w:pStyle w:val="NormalWeb"/>
        <w:spacing w:before="0" w:after="0"/>
        <w:rPr>
          <w:rFonts w:ascii="Arial" w:hAnsi="Arial"/>
          <w:sz w:val="22"/>
          <w:szCs w:val="22"/>
        </w:rPr>
      </w:pPr>
    </w:p>
    <w:p w14:paraId="4A52C2C9" w14:textId="77777777" w:rsidR="00264634" w:rsidRDefault="00264634">
      <w:pPr>
        <w:pStyle w:val="NormalWeb"/>
        <w:spacing w:before="0" w:after="0"/>
        <w:rPr>
          <w:rFonts w:ascii="Arial" w:eastAsia="Arial" w:hAnsi="Arial" w:cs="Arial"/>
          <w:sz w:val="22"/>
          <w:szCs w:val="22"/>
        </w:rPr>
      </w:pPr>
    </w:p>
    <w:p w14:paraId="64076FEF" w14:textId="77777777" w:rsidR="00264634" w:rsidRDefault="00000000">
      <w:pPr>
        <w:pStyle w:val="NormalWeb"/>
        <w:numPr>
          <w:ilvl w:val="0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New Business </w:t>
      </w:r>
    </w:p>
    <w:p w14:paraId="01CD77CA" w14:textId="7F327462" w:rsidR="004C2433" w:rsidRDefault="00000000">
      <w:pPr>
        <w:pStyle w:val="NormalWeb"/>
        <w:numPr>
          <w:ilvl w:val="2"/>
          <w:numId w:val="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color w:val="FF26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2025 - Election of Officers -  Chair</w:t>
      </w:r>
      <w:r w:rsidR="004C2433">
        <w:rPr>
          <w:rFonts w:ascii="Arial" w:hAnsi="Arial"/>
          <w:sz w:val="22"/>
          <w:szCs w:val="22"/>
        </w:rPr>
        <w:t xml:space="preserve"> (Kelliann)</w:t>
      </w:r>
      <w:r>
        <w:rPr>
          <w:rFonts w:ascii="Arial" w:hAnsi="Arial"/>
          <w:sz w:val="22"/>
          <w:szCs w:val="22"/>
        </w:rPr>
        <w:t>, Vice Chair</w:t>
      </w:r>
      <w:r w:rsidR="004C2433">
        <w:rPr>
          <w:rFonts w:ascii="Arial" w:hAnsi="Arial"/>
          <w:sz w:val="22"/>
          <w:szCs w:val="22"/>
        </w:rPr>
        <w:t xml:space="preserve"> (David)</w:t>
      </w:r>
      <w:r>
        <w:rPr>
          <w:rFonts w:ascii="Arial" w:hAnsi="Arial"/>
          <w:sz w:val="22"/>
          <w:szCs w:val="22"/>
        </w:rPr>
        <w:t>, Secretary</w:t>
      </w:r>
      <w:r w:rsidR="004C2433">
        <w:rPr>
          <w:rFonts w:ascii="Arial" w:hAnsi="Arial"/>
          <w:sz w:val="22"/>
          <w:szCs w:val="22"/>
        </w:rPr>
        <w:t xml:space="preserve"> (Heidi)</w:t>
      </w:r>
      <w:r>
        <w:rPr>
          <w:rFonts w:ascii="Arial" w:hAnsi="Arial"/>
          <w:sz w:val="22"/>
          <w:szCs w:val="22"/>
        </w:rPr>
        <w:t xml:space="preserve">  </w:t>
      </w:r>
      <w:r w:rsidR="004C2433">
        <w:rPr>
          <w:rFonts w:ascii="Arial" w:hAnsi="Arial"/>
          <w:sz w:val="22"/>
          <w:szCs w:val="22"/>
        </w:rPr>
        <w:t>Carol motion</w:t>
      </w:r>
      <w:r w:rsidR="00570190">
        <w:rPr>
          <w:rFonts w:ascii="Arial" w:hAnsi="Arial"/>
          <w:sz w:val="22"/>
          <w:szCs w:val="22"/>
        </w:rPr>
        <w:t>ed</w:t>
      </w:r>
      <w:r w:rsidR="004C2433">
        <w:rPr>
          <w:rFonts w:ascii="Arial" w:hAnsi="Arial"/>
          <w:sz w:val="22"/>
          <w:szCs w:val="22"/>
        </w:rPr>
        <w:t xml:space="preserve"> to nominate the current</w:t>
      </w:r>
      <w:r>
        <w:rPr>
          <w:rFonts w:ascii="Arial" w:hAnsi="Arial"/>
          <w:sz w:val="22"/>
          <w:szCs w:val="22"/>
        </w:rPr>
        <w:t xml:space="preserve"> </w:t>
      </w:r>
      <w:r w:rsidR="004C2433">
        <w:rPr>
          <w:rFonts w:ascii="Arial" w:hAnsi="Arial"/>
          <w:sz w:val="22"/>
          <w:szCs w:val="22"/>
        </w:rPr>
        <w:t>officers for the same positions for 2025, seconded by Heidi.  Cliff motioned that any unopposed positions be accepted as a slate.</w:t>
      </w:r>
    </w:p>
    <w:p w14:paraId="0C5E18A4" w14:textId="044A9744" w:rsidR="00264634" w:rsidRPr="004C2433" w:rsidRDefault="004C2433" w:rsidP="004C2433">
      <w:pPr>
        <w:pStyle w:val="NormalWeb"/>
        <w:spacing w:before="0" w:after="0"/>
        <w:ind w:left="374" w:firstLine="720"/>
        <w:rPr>
          <w:rFonts w:ascii="Arial" w:hAnsi="Arial"/>
          <w:sz w:val="22"/>
          <w:szCs w:val="22"/>
        </w:rPr>
      </w:pPr>
      <w:r w:rsidRPr="004C2433">
        <w:rPr>
          <w:rFonts w:ascii="Arial" w:hAnsi="Arial"/>
          <w:sz w:val="22"/>
          <w:szCs w:val="22"/>
        </w:rPr>
        <w:t xml:space="preserve">David – aye,  Carol – aye, Kellian – aye, Heidi Herzog – aye, Cliff Peterson  -aye                  </w:t>
      </w:r>
    </w:p>
    <w:p w14:paraId="10E405E0" w14:textId="6AB5F736" w:rsidR="0026463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Resolution No. 08-2024 - Auditing and Investment Officers </w:t>
      </w:r>
      <w:r w:rsidR="004C2433">
        <w:rPr>
          <w:rFonts w:ascii="Arial" w:hAnsi="Arial"/>
          <w:sz w:val="22"/>
          <w:szCs w:val="22"/>
        </w:rPr>
        <w:t>(same as 2024), Kelliann motioned to approve the resolution, Cliff seconded, motion passed unanimously</w:t>
      </w:r>
    </w:p>
    <w:p w14:paraId="16C221FE" w14:textId="0BC7117A" w:rsidR="0026463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Resolution No. 09-2024 - Investment Authorization </w:t>
      </w:r>
      <w:r w:rsidR="004C2433">
        <w:rPr>
          <w:rFonts w:ascii="Arial" w:hAnsi="Arial"/>
          <w:sz w:val="22"/>
          <w:szCs w:val="22"/>
        </w:rPr>
        <w:t>(same as 2024), Cliff motioned to approve the resolution, Carol seconded, motion passed unanimously</w:t>
      </w:r>
      <w:r>
        <w:rPr>
          <w:rFonts w:ascii="Arial" w:hAnsi="Arial"/>
          <w:sz w:val="22"/>
          <w:szCs w:val="22"/>
        </w:rPr>
        <w:t xml:space="preserve">                                        </w:t>
      </w:r>
    </w:p>
    <w:p w14:paraId="309EC8EB" w14:textId="32F227F4" w:rsidR="0026463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Yakima Treasurer’s Authorization for Financial Transaction Form                    </w:t>
      </w:r>
    </w:p>
    <w:p w14:paraId="568EA953" w14:textId="5C289FDA" w:rsidR="0026463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Yakima Treasurer’s Authorization to Waive 24-Hour Deposit Requirement      </w:t>
      </w:r>
    </w:p>
    <w:p w14:paraId="3A02B9B5" w14:textId="3273EBEF" w:rsidR="0026463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Yakima Treasurer’s Information for Mailing &amp; Agency Contact Form                </w:t>
      </w:r>
    </w:p>
    <w:p w14:paraId="30034967" w14:textId="77777777" w:rsidR="00D226C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Yakima Treasurer’s Qualified Public Depositary Form    </w:t>
      </w:r>
    </w:p>
    <w:p w14:paraId="159B2574" w14:textId="6D798244" w:rsidR="00264634" w:rsidRDefault="00D226C4" w:rsidP="00D226C4">
      <w:pPr>
        <w:pStyle w:val="NormalWeb"/>
        <w:numPr>
          <w:ilvl w:val="2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Kelliann motioned to approve items 4-7, Carol seconded, motion passed unanimously                                  </w:t>
      </w:r>
    </w:p>
    <w:p w14:paraId="7BF89EAA" w14:textId="7CB85B3D" w:rsidR="00264634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2025 SPRSA Meeting Calendar  </w:t>
      </w:r>
      <w:r w:rsidR="00607FEE">
        <w:rPr>
          <w:rFonts w:ascii="Arial" w:hAnsi="Arial"/>
          <w:sz w:val="22"/>
          <w:szCs w:val="22"/>
        </w:rPr>
        <w:t>Heidi moves to approve the amended calendar, Kelliann seconded, all approved passed unanimously.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</w:t>
      </w:r>
    </w:p>
    <w:p w14:paraId="0BEBE38F" w14:textId="77777777" w:rsidR="00264634" w:rsidRDefault="00000000">
      <w:pPr>
        <w:pStyle w:val="NormalWeb"/>
        <w:spacing w:before="0" w:after="0"/>
        <w:ind w:left="109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color w:val="FF2600"/>
          <w:sz w:val="22"/>
          <w:szCs w:val="22"/>
        </w:rPr>
        <w:t xml:space="preserve">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</w:t>
      </w:r>
    </w:p>
    <w:p w14:paraId="7385ABE7" w14:textId="77777777" w:rsidR="00264634" w:rsidRDefault="00000000">
      <w:pPr>
        <w:pStyle w:val="NormalWeb"/>
        <w:numPr>
          <w:ilvl w:val="0"/>
          <w:numId w:val="13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Old Business                                                                                                      </w:t>
      </w:r>
    </w:p>
    <w:p w14:paraId="6A20BDA4" w14:textId="749BA5D7" w:rsidR="00264634" w:rsidRDefault="00000000">
      <w:pPr>
        <w:pStyle w:val="NormalWeb"/>
        <w:numPr>
          <w:ilvl w:val="1"/>
          <w:numId w:val="13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2025 Budget Planning</w:t>
      </w:r>
      <w:r w:rsidR="00607FEE">
        <w:rPr>
          <w:rFonts w:ascii="Arial" w:hAnsi="Arial"/>
          <w:sz w:val="22"/>
          <w:szCs w:val="22"/>
        </w:rPr>
        <w:t xml:space="preserve"> – Will review the 2024 financials in full in early 2025</w:t>
      </w:r>
    </w:p>
    <w:p w14:paraId="14666F95" w14:textId="6B847FF0" w:rsidR="00A20721" w:rsidRDefault="00000000">
      <w:pPr>
        <w:pStyle w:val="NormalWeb"/>
        <w:numPr>
          <w:ilvl w:val="1"/>
          <w:numId w:val="13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Pool Covers - Follow-up Discussion    </w:t>
      </w:r>
      <w:r w:rsidR="00607FEE">
        <w:rPr>
          <w:rFonts w:ascii="Arial" w:hAnsi="Arial"/>
          <w:sz w:val="22"/>
          <w:szCs w:val="22"/>
        </w:rPr>
        <w:t xml:space="preserve">Small works project with county needs to be </w:t>
      </w:r>
      <w:r w:rsidR="00570190">
        <w:rPr>
          <w:rFonts w:ascii="Arial" w:hAnsi="Arial"/>
          <w:sz w:val="22"/>
          <w:szCs w:val="22"/>
        </w:rPr>
        <w:t>addressed</w:t>
      </w:r>
      <w:r w:rsidR="00607FEE">
        <w:rPr>
          <w:rFonts w:ascii="Arial" w:hAnsi="Arial"/>
          <w:sz w:val="22"/>
          <w:szCs w:val="22"/>
        </w:rPr>
        <w:t xml:space="preserve">.  The city’s small works roster will not allow for it as nothing is appropriate.  </w:t>
      </w:r>
      <w:r>
        <w:rPr>
          <w:rFonts w:ascii="Arial" w:hAnsi="Arial"/>
          <w:sz w:val="22"/>
          <w:szCs w:val="22"/>
        </w:rPr>
        <w:t xml:space="preserve">                                                            </w:t>
      </w:r>
    </w:p>
    <w:p w14:paraId="4B0785E6" w14:textId="77777777" w:rsidR="00A20721" w:rsidRDefault="00A20721" w:rsidP="00A20721">
      <w:pPr>
        <w:pStyle w:val="NormalWeb"/>
        <w:spacing w:before="0" w:after="0"/>
        <w:ind w:left="289"/>
        <w:rPr>
          <w:rFonts w:ascii="Arial" w:hAnsi="Arial"/>
          <w:sz w:val="22"/>
          <w:szCs w:val="22"/>
        </w:rPr>
      </w:pPr>
    </w:p>
    <w:p w14:paraId="44C12A68" w14:textId="1D95E0D4" w:rsidR="00264634" w:rsidRDefault="00000000">
      <w:pPr>
        <w:pStyle w:val="NormalWeb"/>
        <w:numPr>
          <w:ilvl w:val="0"/>
          <w:numId w:val="14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Board Member Communications -                                                                        </w:t>
      </w:r>
    </w:p>
    <w:p w14:paraId="4184B1FF" w14:textId="277D18B1" w:rsidR="00264634" w:rsidRDefault="004C2433">
      <w:pPr>
        <w:pStyle w:val="NormalWeb"/>
        <w:numPr>
          <w:ilvl w:val="1"/>
          <w:numId w:val="16"/>
        </w:numPr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Cliff and Willie are unofficially back on the SPRSA board but it will be finalized in January</w:t>
      </w:r>
    </w:p>
    <w:p w14:paraId="1AAD51CA" w14:textId="77777777" w:rsidR="00264634" w:rsidRDefault="00000000">
      <w:pPr>
        <w:pStyle w:val="NormalWeb"/>
        <w:spacing w:before="0" w:after="0"/>
        <w:ind w:left="1099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</w:t>
      </w:r>
    </w:p>
    <w:p w14:paraId="0627772C" w14:textId="7E6C6AD3" w:rsidR="00264634" w:rsidRDefault="00000000">
      <w:pPr>
        <w:pStyle w:val="BodyA"/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Adjournment </w:t>
      </w:r>
      <w:r w:rsidR="005445FA">
        <w:rPr>
          <w:rFonts w:ascii="Arial" w:hAnsi="Arial"/>
          <w:sz w:val="22"/>
          <w:szCs w:val="22"/>
        </w:rPr>
        <w:t xml:space="preserve">at 7:20pm </w:t>
      </w:r>
      <w:r>
        <w:rPr>
          <w:rFonts w:ascii="Arial" w:hAnsi="Arial"/>
          <w:sz w:val="22"/>
          <w:szCs w:val="22"/>
        </w:rPr>
        <w:t xml:space="preserve">-  Next meeting date: January </w:t>
      </w:r>
      <w:r w:rsidR="005445FA">
        <w:rPr>
          <w:rFonts w:ascii="Arial" w:hAnsi="Arial"/>
          <w:sz w:val="22"/>
          <w:szCs w:val="22"/>
        </w:rPr>
        <w:t>21</w:t>
      </w:r>
      <w:r>
        <w:rPr>
          <w:rFonts w:ascii="Arial" w:hAnsi="Arial"/>
          <w:sz w:val="22"/>
          <w:szCs w:val="22"/>
        </w:rPr>
        <w:t xml:space="preserve">, </w:t>
      </w:r>
      <w:proofErr w:type="gramStart"/>
      <w:r>
        <w:rPr>
          <w:rFonts w:ascii="Arial" w:hAnsi="Arial"/>
          <w:sz w:val="22"/>
          <w:szCs w:val="22"/>
        </w:rPr>
        <w:t>2025</w:t>
      </w:r>
      <w:proofErr w:type="gramEnd"/>
      <w:r>
        <w:rPr>
          <w:rFonts w:ascii="Arial" w:hAnsi="Arial"/>
          <w:sz w:val="22"/>
          <w:szCs w:val="22"/>
        </w:rPr>
        <w:t xml:space="preserve"> at Selah City Hall</w:t>
      </w:r>
    </w:p>
    <w:sectPr w:rsidR="00264634">
      <w:headerReference w:type="default" r:id="rId7"/>
      <w:footerReference w:type="default" r:id="rId8"/>
      <w:pgSz w:w="12240" w:h="15840"/>
      <w:pgMar w:top="720" w:right="720" w:bottom="720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65A3" w14:textId="77777777" w:rsidR="004F4B1B" w:rsidRDefault="004F4B1B">
      <w:r>
        <w:separator/>
      </w:r>
    </w:p>
  </w:endnote>
  <w:endnote w:type="continuationSeparator" w:id="0">
    <w:p w14:paraId="554FC483" w14:textId="77777777" w:rsidR="004F4B1B" w:rsidRDefault="004F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C77DE" w14:textId="77777777" w:rsidR="00264634" w:rsidRDefault="002646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D5E4" w14:textId="77777777" w:rsidR="004F4B1B" w:rsidRDefault="004F4B1B">
      <w:r>
        <w:separator/>
      </w:r>
    </w:p>
  </w:footnote>
  <w:footnote w:type="continuationSeparator" w:id="0">
    <w:p w14:paraId="513CA536" w14:textId="77777777" w:rsidR="004F4B1B" w:rsidRDefault="004F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16260" w14:textId="77777777" w:rsidR="00264634" w:rsidRDefault="002646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1D7A"/>
    <w:multiLevelType w:val="hybridMultilevel"/>
    <w:tmpl w:val="0D08609A"/>
    <w:styleLink w:val="Lettered0"/>
    <w:lvl w:ilvl="0" w:tplc="630E6554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60E08">
      <w:start w:val="1"/>
      <w:numFmt w:val="decimal"/>
      <w:lvlText w:val="%2."/>
      <w:lvlJc w:val="left"/>
      <w:pPr>
        <w:ind w:left="109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47648">
      <w:start w:val="1"/>
      <w:numFmt w:val="decimal"/>
      <w:lvlText w:val="%3."/>
      <w:lvlJc w:val="left"/>
      <w:pPr>
        <w:ind w:left="109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64590">
      <w:start w:val="1"/>
      <w:numFmt w:val="upperRoman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260CEE">
      <w:start w:val="1"/>
      <w:numFmt w:val="upperRoman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6D2B2">
      <w:start w:val="1"/>
      <w:numFmt w:val="upperRoman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C0C04">
      <w:start w:val="1"/>
      <w:numFmt w:val="upperRoman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A3D30">
      <w:start w:val="1"/>
      <w:numFmt w:val="upperRoman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40E16">
      <w:start w:val="1"/>
      <w:numFmt w:val="upperRoman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B50E12"/>
    <w:multiLevelType w:val="hybridMultilevel"/>
    <w:tmpl w:val="B8E84206"/>
    <w:numStyleLink w:val="Numbered"/>
  </w:abstractNum>
  <w:abstractNum w:abstractNumId="2" w15:restartNumberingAfterBreak="0">
    <w:nsid w:val="5367554C"/>
    <w:multiLevelType w:val="hybridMultilevel"/>
    <w:tmpl w:val="F606CB12"/>
    <w:styleLink w:val="ImportedStyle3"/>
    <w:lvl w:ilvl="0" w:tplc="1ACEC0D8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E333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E7212">
      <w:start w:val="1"/>
      <w:numFmt w:val="lowerRoman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4F4C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087DA">
      <w:start w:val="1"/>
      <w:numFmt w:val="decimal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26359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B8143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EDF2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8A44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B22C9E"/>
    <w:multiLevelType w:val="hybridMultilevel"/>
    <w:tmpl w:val="B8E84206"/>
    <w:styleLink w:val="Numbered"/>
    <w:lvl w:ilvl="0" w:tplc="4518033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4AC25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250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2C02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6A4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1207B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E8D1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0DBA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A5C5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0C227A"/>
    <w:multiLevelType w:val="hybridMultilevel"/>
    <w:tmpl w:val="E47AC476"/>
    <w:numStyleLink w:val="Lettered"/>
  </w:abstractNum>
  <w:abstractNum w:abstractNumId="5" w15:restartNumberingAfterBreak="0">
    <w:nsid w:val="6A9361C4"/>
    <w:multiLevelType w:val="hybridMultilevel"/>
    <w:tmpl w:val="E47AC476"/>
    <w:styleLink w:val="Lettered"/>
    <w:lvl w:ilvl="0" w:tplc="5D7CF198">
      <w:start w:val="1"/>
      <w:numFmt w:val="upperLetter"/>
      <w:lvlText w:val="%1."/>
      <w:lvlJc w:val="left"/>
      <w:pPr>
        <w:ind w:left="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2E81A">
      <w:start w:val="1"/>
      <w:numFmt w:val="decimal"/>
      <w:lvlText w:val="%2."/>
      <w:lvlJc w:val="left"/>
      <w:pPr>
        <w:ind w:left="109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2EAAE">
      <w:start w:val="1"/>
      <w:numFmt w:val="lowerLetter"/>
      <w:lvlText w:val="%3."/>
      <w:lvlJc w:val="left"/>
      <w:pPr>
        <w:ind w:left="16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6FB58">
      <w:start w:val="1"/>
      <w:numFmt w:val="lowerRoman"/>
      <w:lvlText w:val="%4."/>
      <w:lvlJc w:val="left"/>
      <w:pPr>
        <w:ind w:left="25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03ECE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30D31C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C7C7E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0CFD6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CDF3E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702CB4"/>
    <w:multiLevelType w:val="hybridMultilevel"/>
    <w:tmpl w:val="F606CB12"/>
    <w:numStyleLink w:val="ImportedStyle3"/>
  </w:abstractNum>
  <w:abstractNum w:abstractNumId="7" w15:restartNumberingAfterBreak="0">
    <w:nsid w:val="765F67E5"/>
    <w:multiLevelType w:val="hybridMultilevel"/>
    <w:tmpl w:val="0D08609A"/>
    <w:numStyleLink w:val="Lettered0"/>
  </w:abstractNum>
  <w:abstractNum w:abstractNumId="8" w15:restartNumberingAfterBreak="0">
    <w:nsid w:val="78787304"/>
    <w:multiLevelType w:val="hybridMultilevel"/>
    <w:tmpl w:val="D97626AE"/>
    <w:numStyleLink w:val="ImportedStyle1"/>
  </w:abstractNum>
  <w:abstractNum w:abstractNumId="9" w15:restartNumberingAfterBreak="0">
    <w:nsid w:val="7F954543"/>
    <w:multiLevelType w:val="hybridMultilevel"/>
    <w:tmpl w:val="D97626AE"/>
    <w:styleLink w:val="ImportedStyle1"/>
    <w:lvl w:ilvl="0" w:tplc="6B6CAD80">
      <w:start w:val="1"/>
      <w:numFmt w:val="upperLetter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83CE4CC">
      <w:start w:val="1"/>
      <w:numFmt w:val="upp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56C770C">
      <w:start w:val="1"/>
      <w:numFmt w:val="upperLetter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1820CCA">
      <w:start w:val="1"/>
      <w:numFmt w:val="upperLetter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2CEC50C">
      <w:start w:val="1"/>
      <w:numFmt w:val="upp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50A7DB4">
      <w:start w:val="1"/>
      <w:numFmt w:val="decimal"/>
      <w:lvlText w:val="%6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20E10E2">
      <w:start w:val="1"/>
      <w:numFmt w:val="upperLetter"/>
      <w:lvlText w:val="%7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A489D64">
      <w:start w:val="1"/>
      <w:numFmt w:val="upperLetter"/>
      <w:lvlText w:val="%8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C3425EC">
      <w:start w:val="1"/>
      <w:numFmt w:val="upperLetter"/>
      <w:lvlText w:val="%9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 w16cid:durableId="1065644507">
    <w:abstractNumId w:val="9"/>
  </w:num>
  <w:num w:numId="2" w16cid:durableId="624039825">
    <w:abstractNumId w:val="8"/>
  </w:num>
  <w:num w:numId="3" w16cid:durableId="548346713">
    <w:abstractNumId w:val="2"/>
  </w:num>
  <w:num w:numId="4" w16cid:durableId="149560351">
    <w:abstractNumId w:val="6"/>
  </w:num>
  <w:num w:numId="5" w16cid:durableId="43678212">
    <w:abstractNumId w:val="6"/>
    <w:lvlOverride w:ilvl="0">
      <w:startOverride w:val="1"/>
      <w:lvl w:ilvl="0" w:tplc="D8EA2C08">
        <w:start w:val="1"/>
        <w:numFmt w:val="lowerLetter"/>
        <w:lvlText w:val="%1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9C70FA86">
        <w:start w:val="2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2E6572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4AB29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EE66A2">
        <w:start w:val="1"/>
        <w:numFmt w:val="decimal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C807EA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7C57EC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A186BA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0C53E6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233354187">
    <w:abstractNumId w:val="0"/>
  </w:num>
  <w:num w:numId="7" w16cid:durableId="1695351032">
    <w:abstractNumId w:val="7"/>
  </w:num>
  <w:num w:numId="8" w16cid:durableId="1152256782">
    <w:abstractNumId w:val="7"/>
    <w:lvlOverride w:ilvl="0">
      <w:startOverride w:val="6"/>
    </w:lvlOverride>
  </w:num>
  <w:num w:numId="9" w16cid:durableId="2029865300">
    <w:abstractNumId w:val="5"/>
  </w:num>
  <w:num w:numId="10" w16cid:durableId="969170713">
    <w:abstractNumId w:val="4"/>
  </w:num>
  <w:num w:numId="11" w16cid:durableId="168059971">
    <w:abstractNumId w:val="4"/>
    <w:lvlOverride w:ilvl="0">
      <w:lvl w:ilvl="0" w:tplc="020859AE">
        <w:start w:val="1"/>
        <w:numFmt w:val="upperLetter"/>
        <w:lvlText w:val="%1."/>
        <w:lvlJc w:val="left"/>
        <w:pPr>
          <w:ind w:left="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56AAC6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FA7ED4">
        <w:start w:val="1"/>
        <w:numFmt w:val="lowerLetter"/>
        <w:lvlText w:val="%3."/>
        <w:lvlJc w:val="left"/>
        <w:pPr>
          <w:ind w:left="16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CCE1B2">
        <w:start w:val="1"/>
        <w:numFmt w:val="lowerRoman"/>
        <w:lvlText w:val="%4."/>
        <w:lvlJc w:val="left"/>
        <w:pPr>
          <w:ind w:left="25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F22CC6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588BF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4E390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58668E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A0DDC8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46920545">
    <w:abstractNumId w:val="7"/>
    <w:lvlOverride w:ilvl="0">
      <w:lvl w:ilvl="0" w:tplc="A2ECACF0">
        <w:start w:val="1"/>
        <w:numFmt w:val="upperLetter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3C892A">
        <w:start w:val="1"/>
        <w:numFmt w:val="decimal"/>
        <w:lvlText w:val="%2."/>
        <w:lvlJc w:val="left"/>
        <w:pPr>
          <w:tabs>
            <w:tab w:val="left" w:pos="900"/>
          </w:tabs>
          <w:ind w:left="109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92E270">
        <w:start w:val="1"/>
        <w:numFmt w:val="decimal"/>
        <w:lvlText w:val="%3."/>
        <w:lvlJc w:val="left"/>
        <w:pPr>
          <w:tabs>
            <w:tab w:val="left" w:pos="900"/>
          </w:tabs>
          <w:ind w:left="16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A4A460">
        <w:start w:val="1"/>
        <w:numFmt w:val="upperRoman"/>
        <w:lvlText w:val="%4."/>
        <w:lvlJc w:val="left"/>
        <w:pPr>
          <w:tabs>
            <w:tab w:val="left" w:pos="900"/>
          </w:tabs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C2B9A">
        <w:start w:val="1"/>
        <w:numFmt w:val="upperRoman"/>
        <w:lvlText w:val="%5."/>
        <w:lvlJc w:val="left"/>
        <w:pPr>
          <w:tabs>
            <w:tab w:val="left" w:pos="900"/>
          </w:tabs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AA44F0">
        <w:start w:val="1"/>
        <w:numFmt w:val="upperRoman"/>
        <w:lvlText w:val="%6."/>
        <w:lvlJc w:val="left"/>
        <w:pPr>
          <w:tabs>
            <w:tab w:val="left" w:pos="900"/>
          </w:tabs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2CFB0">
        <w:start w:val="1"/>
        <w:numFmt w:val="upperRoman"/>
        <w:lvlText w:val="%7."/>
        <w:lvlJc w:val="left"/>
        <w:pPr>
          <w:tabs>
            <w:tab w:val="left" w:pos="900"/>
          </w:tabs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D6C7FE">
        <w:start w:val="1"/>
        <w:numFmt w:val="upperRoman"/>
        <w:lvlText w:val="%8."/>
        <w:lvlJc w:val="left"/>
        <w:pPr>
          <w:tabs>
            <w:tab w:val="left" w:pos="900"/>
          </w:tabs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7A29B6">
        <w:start w:val="1"/>
        <w:numFmt w:val="upperRoman"/>
        <w:lvlText w:val="%9."/>
        <w:lvlJc w:val="left"/>
        <w:pPr>
          <w:tabs>
            <w:tab w:val="left" w:pos="900"/>
          </w:tabs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2214729">
    <w:abstractNumId w:val="7"/>
    <w:lvlOverride w:ilvl="0">
      <w:lvl w:ilvl="0" w:tplc="A2ECACF0">
        <w:start w:val="1"/>
        <w:numFmt w:val="upperLetter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3C892A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92E270">
        <w:start w:val="1"/>
        <w:numFmt w:val="decimal"/>
        <w:lvlText w:val="%3."/>
        <w:lvlJc w:val="left"/>
        <w:pPr>
          <w:ind w:left="163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A4A460">
        <w:start w:val="1"/>
        <w:numFmt w:val="upperRoman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C2B9A">
        <w:start w:val="1"/>
        <w:numFmt w:val="upperRoman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AA44F0">
        <w:start w:val="1"/>
        <w:numFmt w:val="upperRoman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2CFB0">
        <w:start w:val="1"/>
        <w:numFmt w:val="upperRoman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D6C7FE">
        <w:start w:val="1"/>
        <w:numFmt w:val="upperRoman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7A29B6">
        <w:start w:val="1"/>
        <w:numFmt w:val="upperRoman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608858061">
    <w:abstractNumId w:val="4"/>
    <w:lvlOverride w:ilvl="0">
      <w:startOverride w:val="9"/>
      <w:lvl w:ilvl="0" w:tplc="020859AE">
        <w:start w:val="9"/>
        <w:numFmt w:val="upperLetter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D56AAC6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DFA7ED4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CCE1B2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F22CC6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588BF2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4E3902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A58668E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A0DDC8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171869648">
    <w:abstractNumId w:val="3"/>
  </w:num>
  <w:num w:numId="16" w16cid:durableId="1149133555">
    <w:abstractNumId w:val="1"/>
  </w:num>
  <w:num w:numId="17" w16cid:durableId="94207273">
    <w:abstractNumId w:val="8"/>
    <w:lvlOverride w:ilvl="0">
      <w:startOverride w:val="10"/>
      <w:lvl w:ilvl="0" w:tplc="40C63BD8">
        <w:start w:val="10"/>
        <w:numFmt w:val="upperLetter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3C5C1052">
        <w:start w:val="1"/>
        <w:numFmt w:val="upp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8412423A">
        <w:start w:val="1"/>
        <w:numFmt w:val="upperLetter"/>
        <w:lvlText w:val="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302EAEBE">
        <w:start w:val="1"/>
        <w:numFmt w:val="upperLetter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40546956">
        <w:start w:val="1"/>
        <w:numFmt w:val="upperLetter"/>
        <w:lvlText w:val="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A86A8944">
        <w:start w:val="1"/>
        <w:numFmt w:val="upperLetter"/>
        <w:lvlText w:val="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8F287018">
        <w:start w:val="1"/>
        <w:numFmt w:val="upperLetter"/>
        <w:lvlText w:val="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524875E">
        <w:start w:val="1"/>
        <w:numFmt w:val="upperLetter"/>
        <w:lvlText w:val="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BD9EFDD6">
        <w:start w:val="1"/>
        <w:numFmt w:val="upperLetter"/>
        <w:lvlText w:val="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34"/>
    <w:rsid w:val="001E76A9"/>
    <w:rsid w:val="002540DC"/>
    <w:rsid w:val="00264634"/>
    <w:rsid w:val="004C2433"/>
    <w:rsid w:val="004F4B1B"/>
    <w:rsid w:val="005445FA"/>
    <w:rsid w:val="00570190"/>
    <w:rsid w:val="00607FEE"/>
    <w:rsid w:val="00653D23"/>
    <w:rsid w:val="007909C1"/>
    <w:rsid w:val="00856F8A"/>
    <w:rsid w:val="008C2CE2"/>
    <w:rsid w:val="009E5AFE"/>
    <w:rsid w:val="00A20721"/>
    <w:rsid w:val="00AA6EAB"/>
    <w:rsid w:val="00D038FA"/>
    <w:rsid w:val="00D2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748A"/>
  <w15:docId w15:val="{7DB1E012-C453-49E4-B32A-9A982853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0">
    <w:name w:val="Lettered.0"/>
    <w:pPr>
      <w:numPr>
        <w:numId w:val="6"/>
      </w:numPr>
    </w:pPr>
  </w:style>
  <w:style w:type="numbering" w:customStyle="1" w:styleId="Lettered">
    <w:name w:val="Lettered"/>
    <w:pPr>
      <w:numPr>
        <w:numId w:val="9"/>
      </w:numPr>
    </w:pPr>
  </w:style>
  <w:style w:type="numbering" w:customStyle="1" w:styleId="Numbered">
    <w:name w:val="Numbere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342900" marR="0" indent="-34290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>
            <a:srgbClr val="000000"/>
          </a:buClr>
          <a:buSzPct val="100000"/>
          <a:buFontTx/>
          <a:buAutoNum type="romanLcPeriod"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342900" marR="0" indent="-34290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>
            <a:srgbClr val="000000"/>
          </a:buClr>
          <a:buSzPct val="100000"/>
          <a:buFontTx/>
          <a:buAutoNum type="romanLcPeriod"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Ozanich</cp:lastModifiedBy>
  <cp:revision>2</cp:revision>
  <dcterms:created xsi:type="dcterms:W3CDTF">2025-01-13T00:30:00Z</dcterms:created>
  <dcterms:modified xsi:type="dcterms:W3CDTF">2025-01-13T00:30:00Z</dcterms:modified>
</cp:coreProperties>
</file>